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B5" w:rsidRPr="00F9332A" w:rsidRDefault="00F9332A" w:rsidP="00662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332A">
        <w:rPr>
          <w:rFonts w:ascii="Times New Roman" w:hAnsi="Times New Roman" w:cs="Times New Roman"/>
          <w:b/>
          <w:sz w:val="28"/>
          <w:szCs w:val="24"/>
          <w:u w:val="single"/>
        </w:rPr>
        <w:t>Часто задаваемые вопросы (октябрь-ноябрь 2016 г.)</w:t>
      </w:r>
    </w:p>
    <w:p w:rsidR="006622B5" w:rsidRPr="00111841" w:rsidRDefault="006622B5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B5" w:rsidRPr="00111841" w:rsidRDefault="006622B5" w:rsidP="006622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41">
        <w:rPr>
          <w:rFonts w:ascii="Times New Roman" w:hAnsi="Times New Roman" w:cs="Times New Roman"/>
          <w:b/>
          <w:sz w:val="24"/>
          <w:szCs w:val="24"/>
        </w:rPr>
        <w:t xml:space="preserve">Как собственник может проверить, правильно ли он платит деньги? </w:t>
      </w:r>
    </w:p>
    <w:p w:rsidR="006622B5" w:rsidRPr="00111841" w:rsidRDefault="006622B5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9332A">
        <w:rPr>
          <w:rFonts w:ascii="Times New Roman" w:hAnsi="Times New Roman" w:cs="Times New Roman"/>
          <w:sz w:val="24"/>
          <w:szCs w:val="24"/>
        </w:rPr>
        <w:t xml:space="preserve">платёжного агента Фонда </w:t>
      </w:r>
      <w:bookmarkStart w:id="0" w:name="_GoBack"/>
      <w:bookmarkEnd w:id="0"/>
      <w:r w:rsidRPr="00111841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111841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111841">
        <w:rPr>
          <w:rFonts w:ascii="Times New Roman" w:hAnsi="Times New Roman" w:cs="Times New Roman"/>
          <w:sz w:val="24"/>
          <w:szCs w:val="24"/>
        </w:rPr>
        <w:t>» собственник помещения всегда может узнать актуальную информацию по уплате взносов на капитальный ремонт.</w:t>
      </w:r>
    </w:p>
    <w:p w:rsidR="009B0497" w:rsidRPr="00111841" w:rsidRDefault="009B0497" w:rsidP="009B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>Также на официальном сайте Регионального фонда капитального ремонта (</w:t>
      </w:r>
      <w:hyperlink r:id="rId5" w:history="1">
        <w:r w:rsidRPr="00111841">
          <w:rPr>
            <w:rStyle w:val="a3"/>
            <w:rFonts w:ascii="Times New Roman" w:hAnsi="Times New Roman" w:cs="Times New Roman"/>
            <w:sz w:val="24"/>
            <w:szCs w:val="24"/>
          </w:rPr>
          <w:t>http://www.fondkr24.ru</w:t>
        </w:r>
      </w:hyperlink>
      <w:r w:rsidRPr="00111841">
        <w:rPr>
          <w:rFonts w:ascii="Times New Roman" w:hAnsi="Times New Roman" w:cs="Times New Roman"/>
          <w:sz w:val="24"/>
          <w:szCs w:val="24"/>
        </w:rPr>
        <w:t xml:space="preserve">) в разделе «Баланс дома» доступна информация по фонду капитального ремонта каждого многоквартирного дома, формирующего фонд по счёте регионального оператора, в разрезе квартир и нежилых помещений. Найти информацию по отдельному многоквартирному дому можно следующим образом: на главной странице официального сайта фонда </w:t>
      </w:r>
      <w:hyperlink r:id="rId6" w:history="1">
        <w:r w:rsidRPr="00111841">
          <w:rPr>
            <w:rStyle w:val="a3"/>
            <w:rFonts w:ascii="Times New Roman" w:hAnsi="Times New Roman" w:cs="Times New Roman"/>
            <w:sz w:val="24"/>
            <w:szCs w:val="24"/>
          </w:rPr>
          <w:t>http://www.fondkr24.ru</w:t>
        </w:r>
      </w:hyperlink>
      <w:r w:rsidRPr="00111841">
        <w:rPr>
          <w:rFonts w:ascii="Times New Roman" w:hAnsi="Times New Roman" w:cs="Times New Roman"/>
          <w:sz w:val="24"/>
          <w:szCs w:val="24"/>
        </w:rPr>
        <w:t xml:space="preserve"> зайти в раздел «Баланс дома» (в правом верхнем углу, выделен красным шрифтом), в специальных графах указать адрес дома, далее под строкой «Раскрытие информации по приказу Минстроя 965/</w:t>
      </w:r>
      <w:proofErr w:type="spellStart"/>
      <w:r w:rsidRPr="0011184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11841">
        <w:rPr>
          <w:rFonts w:ascii="Times New Roman" w:hAnsi="Times New Roman" w:cs="Times New Roman"/>
          <w:sz w:val="24"/>
          <w:szCs w:val="24"/>
        </w:rPr>
        <w:t xml:space="preserve">» необходимо нажать на интересуемый отчёт (информация размещается поквартально) и скачать файл </w:t>
      </w:r>
      <w:proofErr w:type="spellStart"/>
      <w:r w:rsidRPr="0011184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11841">
        <w:rPr>
          <w:rFonts w:ascii="Times New Roman" w:hAnsi="Times New Roman" w:cs="Times New Roman"/>
          <w:sz w:val="24"/>
          <w:szCs w:val="24"/>
        </w:rPr>
        <w:t xml:space="preserve">, где и размещена информация по </w:t>
      </w:r>
      <w:r w:rsidR="00A40277" w:rsidRPr="00111841">
        <w:rPr>
          <w:rFonts w:ascii="Times New Roman" w:hAnsi="Times New Roman" w:cs="Times New Roman"/>
          <w:sz w:val="24"/>
          <w:szCs w:val="24"/>
        </w:rPr>
        <w:t>конкретным помещениям</w:t>
      </w:r>
      <w:r w:rsidRPr="00111841">
        <w:rPr>
          <w:rFonts w:ascii="Times New Roman" w:hAnsi="Times New Roman" w:cs="Times New Roman"/>
          <w:sz w:val="24"/>
          <w:szCs w:val="24"/>
        </w:rPr>
        <w:t>.</w:t>
      </w:r>
    </w:p>
    <w:p w:rsidR="006622B5" w:rsidRPr="00111841" w:rsidRDefault="006622B5" w:rsidP="006622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41">
        <w:rPr>
          <w:rFonts w:ascii="Times New Roman" w:hAnsi="Times New Roman" w:cs="Times New Roman"/>
          <w:b/>
          <w:sz w:val="24"/>
          <w:szCs w:val="24"/>
        </w:rPr>
        <w:t>Можно ли платить меньше?</w:t>
      </w:r>
    </w:p>
    <w:p w:rsidR="006622B5" w:rsidRPr="00111841" w:rsidRDefault="006622B5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Нет, </w:t>
      </w:r>
      <w:r w:rsidR="002C228C"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Pr="00111841">
        <w:rPr>
          <w:rFonts w:ascii="Times New Roman" w:hAnsi="Times New Roman" w:cs="Times New Roman"/>
          <w:sz w:val="24"/>
          <w:szCs w:val="24"/>
        </w:rPr>
        <w:t xml:space="preserve">размер взноса на капитальный ремонт установлен постановлением Правительства Красноярского края </w:t>
      </w:r>
      <w:r w:rsidR="002C228C" w:rsidRPr="00111841">
        <w:rPr>
          <w:rFonts w:ascii="Times New Roman" w:hAnsi="Times New Roman" w:cs="Times New Roman"/>
          <w:sz w:val="24"/>
          <w:szCs w:val="24"/>
        </w:rPr>
        <w:t>от 13.12.2013 г.</w:t>
      </w:r>
      <w:r w:rsidR="002C228C">
        <w:rPr>
          <w:rFonts w:ascii="Times New Roman" w:hAnsi="Times New Roman" w:cs="Times New Roman"/>
          <w:sz w:val="24"/>
          <w:szCs w:val="24"/>
        </w:rPr>
        <w:t xml:space="preserve"> № 656-п. </w:t>
      </w:r>
      <w:r w:rsidR="00933AB1">
        <w:rPr>
          <w:rFonts w:ascii="Times New Roman" w:hAnsi="Times New Roman" w:cs="Times New Roman"/>
          <w:sz w:val="24"/>
          <w:szCs w:val="24"/>
        </w:rPr>
        <w:t>Размер взноса может быть только увеличен, если такое решение будет принято на общем с</w:t>
      </w:r>
      <w:r w:rsidR="007759CF">
        <w:rPr>
          <w:rFonts w:ascii="Times New Roman" w:hAnsi="Times New Roman" w:cs="Times New Roman"/>
          <w:sz w:val="24"/>
          <w:szCs w:val="24"/>
        </w:rPr>
        <w:t>обрании собственников помещений (ч.1 ст. 169 ЖК РФ).</w:t>
      </w:r>
    </w:p>
    <w:p w:rsidR="006622B5" w:rsidRPr="00111841" w:rsidRDefault="006622B5" w:rsidP="006622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41">
        <w:rPr>
          <w:rFonts w:ascii="Times New Roman" w:hAnsi="Times New Roman" w:cs="Times New Roman"/>
          <w:b/>
          <w:sz w:val="24"/>
          <w:szCs w:val="24"/>
        </w:rPr>
        <w:t>В нашем доме и до введения программы капитального ремонта собирали средства на капремонт. Что будет с этими средствами?</w:t>
      </w:r>
    </w:p>
    <w:p w:rsidR="006622B5" w:rsidRPr="00111841" w:rsidRDefault="00933AB1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данных средств возможно только на основании решения общего собрания собственников помещений. </w:t>
      </w:r>
      <w:r w:rsidR="006622B5" w:rsidRPr="001118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="006622B5" w:rsidRPr="00111841">
        <w:rPr>
          <w:rFonts w:ascii="Times New Roman" w:hAnsi="Times New Roman" w:cs="Times New Roman"/>
          <w:sz w:val="24"/>
          <w:szCs w:val="24"/>
        </w:rPr>
        <w:t xml:space="preserve"> вопросу необходимо обратиться непосредственно в ту управляющую компанию, которая и собирала средства на капитальный ремонт.</w:t>
      </w:r>
    </w:p>
    <w:p w:rsidR="006622B5" w:rsidRPr="00111841" w:rsidRDefault="006622B5" w:rsidP="006622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41">
        <w:rPr>
          <w:rFonts w:ascii="Times New Roman" w:hAnsi="Times New Roman" w:cs="Times New Roman"/>
          <w:b/>
          <w:sz w:val="24"/>
          <w:szCs w:val="24"/>
        </w:rPr>
        <w:t xml:space="preserve">Почему нам приходят счета на капремонт и от </w:t>
      </w:r>
      <w:proofErr w:type="spellStart"/>
      <w:r w:rsidRPr="00111841">
        <w:rPr>
          <w:rFonts w:ascii="Times New Roman" w:hAnsi="Times New Roman" w:cs="Times New Roman"/>
          <w:b/>
          <w:sz w:val="24"/>
          <w:szCs w:val="24"/>
        </w:rPr>
        <w:t>Красноярскэнергосбыта</w:t>
      </w:r>
      <w:proofErr w:type="spellEnd"/>
      <w:r w:rsidRPr="00111841">
        <w:rPr>
          <w:rFonts w:ascii="Times New Roman" w:hAnsi="Times New Roman" w:cs="Times New Roman"/>
          <w:b/>
          <w:sz w:val="24"/>
          <w:szCs w:val="24"/>
        </w:rPr>
        <w:t>, и от управляющей компании? Если теперь взносы на капремонт собираются через Региональный фонд, то правомерно ли требование денег от УК?</w:t>
      </w:r>
    </w:p>
    <w:p w:rsidR="002B6A80" w:rsidRDefault="00DA42CD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В абсолютном большинстве многоквартирных домов такой ситуации быть не может. </w:t>
      </w:r>
      <w:r w:rsidR="002B6A80" w:rsidRPr="00111841">
        <w:rPr>
          <w:rFonts w:ascii="Times New Roman" w:hAnsi="Times New Roman" w:cs="Times New Roman"/>
          <w:sz w:val="24"/>
          <w:szCs w:val="24"/>
        </w:rPr>
        <w:t xml:space="preserve">С ноября 2014 года начислением взносов на капитальный ремонт в </w:t>
      </w:r>
      <w:r w:rsidR="00C205BA">
        <w:rPr>
          <w:rFonts w:ascii="Times New Roman" w:hAnsi="Times New Roman" w:cs="Times New Roman"/>
          <w:sz w:val="24"/>
          <w:szCs w:val="24"/>
        </w:rPr>
        <w:t>Красноярском крае</w:t>
      </w:r>
      <w:r w:rsidR="002B6A80" w:rsidRPr="00111841">
        <w:rPr>
          <w:rFonts w:ascii="Times New Roman" w:hAnsi="Times New Roman" w:cs="Times New Roman"/>
          <w:sz w:val="24"/>
          <w:szCs w:val="24"/>
        </w:rPr>
        <w:t xml:space="preserve"> занимается региональный оператор (за исключением домов, которые выбрали способ формирования фонда капремонта на специальном счёте). </w:t>
      </w:r>
    </w:p>
    <w:p w:rsidR="00DA42CD" w:rsidRPr="00111841" w:rsidRDefault="00111841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Если собственники приняли решение о формировании фонда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на счёте регионального оператора, то </w:t>
      </w:r>
      <w:r w:rsidR="00C205BA">
        <w:rPr>
          <w:rFonts w:ascii="Times New Roman" w:hAnsi="Times New Roman" w:cs="Times New Roman"/>
          <w:sz w:val="24"/>
          <w:szCs w:val="24"/>
        </w:rPr>
        <w:t>печатью и доставкой</w:t>
      </w:r>
      <w:r>
        <w:rPr>
          <w:rFonts w:ascii="Times New Roman" w:hAnsi="Times New Roman" w:cs="Times New Roman"/>
          <w:sz w:val="24"/>
          <w:szCs w:val="24"/>
        </w:rPr>
        <w:t xml:space="preserve"> платёжных документов занимается платёжный агент. В большинстве муниципальных образованиях Красноярского края это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B6A80">
        <w:rPr>
          <w:rFonts w:ascii="Times New Roman" w:hAnsi="Times New Roman" w:cs="Times New Roman"/>
          <w:sz w:val="24"/>
          <w:szCs w:val="24"/>
        </w:rPr>
        <w:t xml:space="preserve">Если собственники приняли решение о формировании фонда капитального ремонта на специальном счёте, то платёжные документы печатает </w:t>
      </w:r>
      <w:r w:rsidR="00C205BA">
        <w:rPr>
          <w:rFonts w:ascii="Times New Roman" w:hAnsi="Times New Roman" w:cs="Times New Roman"/>
          <w:sz w:val="24"/>
          <w:szCs w:val="24"/>
        </w:rPr>
        <w:t xml:space="preserve">и доставляет </w:t>
      </w:r>
      <w:r w:rsidR="002B6A80">
        <w:rPr>
          <w:rFonts w:ascii="Times New Roman" w:hAnsi="Times New Roman" w:cs="Times New Roman"/>
          <w:sz w:val="24"/>
          <w:szCs w:val="24"/>
        </w:rPr>
        <w:t xml:space="preserve">та организация, которая </w:t>
      </w:r>
      <w:r w:rsidR="00C205BA">
        <w:rPr>
          <w:rFonts w:ascii="Times New Roman" w:hAnsi="Times New Roman" w:cs="Times New Roman"/>
          <w:sz w:val="24"/>
          <w:szCs w:val="24"/>
        </w:rPr>
        <w:t xml:space="preserve">управляет этим домом или организация, которую собственник выбрали в качестве платёжного агента на общем собрании. </w:t>
      </w:r>
      <w:r w:rsidR="002B6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B5" w:rsidRDefault="002B6A80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отметим, что до ноября 2014 года </w:t>
      </w:r>
      <w:r w:rsidR="00B81A54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3B1C2F" w:rsidRPr="00111841">
        <w:rPr>
          <w:rFonts w:ascii="Times New Roman" w:hAnsi="Times New Roman" w:cs="Times New Roman"/>
          <w:sz w:val="24"/>
          <w:szCs w:val="24"/>
        </w:rPr>
        <w:t xml:space="preserve">капитальный ремонт собирали управляющие компании. </w:t>
      </w:r>
      <w:r w:rsidR="00B81A54">
        <w:rPr>
          <w:rFonts w:ascii="Times New Roman" w:hAnsi="Times New Roman" w:cs="Times New Roman"/>
          <w:sz w:val="24"/>
          <w:szCs w:val="24"/>
        </w:rPr>
        <w:t>В части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был проведён капитальный ремонт, за который собственники продолжают рассчитываться до сих пор (поскольку </w:t>
      </w:r>
      <w:r w:rsidR="00A92F23" w:rsidRPr="00111841">
        <w:rPr>
          <w:rFonts w:ascii="Times New Roman" w:hAnsi="Times New Roman" w:cs="Times New Roman"/>
          <w:sz w:val="24"/>
          <w:szCs w:val="24"/>
        </w:rPr>
        <w:t>сумма, собранная на момент ремонта, была не достаточной</w:t>
      </w:r>
      <w:r w:rsidR="00A92F23">
        <w:rPr>
          <w:rFonts w:ascii="Times New Roman" w:hAnsi="Times New Roman" w:cs="Times New Roman"/>
          <w:sz w:val="24"/>
          <w:szCs w:val="24"/>
        </w:rPr>
        <w:t xml:space="preserve">). </w:t>
      </w:r>
      <w:r w:rsidR="003B1C2F" w:rsidRPr="00111841">
        <w:rPr>
          <w:rFonts w:ascii="Times New Roman" w:hAnsi="Times New Roman" w:cs="Times New Roman"/>
          <w:sz w:val="24"/>
          <w:szCs w:val="24"/>
        </w:rPr>
        <w:t xml:space="preserve">Соответственно, они получают платёжные документы от УК (за проведённый ремонт) и от регионального оператора (за будущий капремонт в их доме). </w:t>
      </w:r>
    </w:p>
    <w:p w:rsid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46" w:rsidRPr="00115146" w:rsidRDefault="00115146" w:rsidP="0011514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 xml:space="preserve"> </w:t>
      </w:r>
      <w:r w:rsidRPr="00115146">
        <w:rPr>
          <w:rFonts w:ascii="Times New Roman" w:hAnsi="Times New Roman" w:cs="Times New Roman"/>
          <w:b/>
          <w:sz w:val="24"/>
          <w:szCs w:val="24"/>
        </w:rPr>
        <w:t xml:space="preserve">Наш дом находится на счете регионального оператора, подскажите, как перейти на индивидуальный счет дома? Какие для этого нужны документы? 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 xml:space="preserve">Для того чтобы перейти на специальный счет дома, необходимо на общем собрании собственников помещений многоквартирного дома (порядок проведения собрания закреплен в ст. 44-48 ЖК РФ) принять решение об изменении способа формирования фонда </w:t>
      </w:r>
      <w:r w:rsidRPr="00115146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и направить в адрес регионального оператора протокол, в котором должна быть указана следующая информация (ст. 44, п</w:t>
      </w:r>
      <w:r>
        <w:rPr>
          <w:rFonts w:ascii="Times New Roman" w:hAnsi="Times New Roman" w:cs="Times New Roman"/>
          <w:sz w:val="24"/>
          <w:szCs w:val="24"/>
        </w:rPr>
        <w:t>. 3.1. ст. 175, ст. 176 ЖК РФ):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решение собственников помещений многоквартирного дома о прекращении формирования фонда капитального ремонта на счете регионального оператора и формирова</w:t>
      </w:r>
      <w:r>
        <w:rPr>
          <w:rFonts w:ascii="Times New Roman" w:hAnsi="Times New Roman" w:cs="Times New Roman"/>
          <w:sz w:val="24"/>
          <w:szCs w:val="24"/>
        </w:rPr>
        <w:t>нии фонда на специальном счете;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размер ежемесячного взноса на капремонт (он может быть больше или раве</w:t>
      </w:r>
      <w:r>
        <w:rPr>
          <w:rFonts w:ascii="Times New Roman" w:hAnsi="Times New Roman" w:cs="Times New Roman"/>
          <w:sz w:val="24"/>
          <w:szCs w:val="24"/>
        </w:rPr>
        <w:t>н минимальному размеру взноса);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перечень работ по капремонту (он может быть больше, чем в программе/</w:t>
      </w:r>
      <w:r>
        <w:rPr>
          <w:rFonts w:ascii="Times New Roman" w:hAnsi="Times New Roman" w:cs="Times New Roman"/>
          <w:sz w:val="24"/>
          <w:szCs w:val="24"/>
        </w:rPr>
        <w:t>при увеличении размера взноса);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сроки проведения капитального ремонта (могут быть установлены более ранние, чем в региональной программе/</w:t>
      </w:r>
      <w:r>
        <w:rPr>
          <w:rFonts w:ascii="Times New Roman" w:hAnsi="Times New Roman" w:cs="Times New Roman"/>
          <w:sz w:val="24"/>
          <w:szCs w:val="24"/>
        </w:rPr>
        <w:t>при увеличении размера взноса);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владелец специального счета (товарищество собственников жилья, жилищный кооперат</w:t>
      </w:r>
      <w:r>
        <w:rPr>
          <w:rFonts w:ascii="Times New Roman" w:hAnsi="Times New Roman" w:cs="Times New Roman"/>
          <w:sz w:val="24"/>
          <w:szCs w:val="24"/>
        </w:rPr>
        <w:t>ив или управляющая компания);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наименование кредитной организации (или банка), где будет открыт специальный счет (Центральный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частью 2 статьи 176 Жилищного кодекса Российской Федерации, на своем официальном сайте: http://www.cbr.ru/credit/listfz.asp); возможно оставить выбор банка на усмо</w:t>
      </w:r>
      <w:r>
        <w:rPr>
          <w:rFonts w:ascii="Times New Roman" w:hAnsi="Times New Roman" w:cs="Times New Roman"/>
          <w:sz w:val="24"/>
          <w:szCs w:val="24"/>
        </w:rPr>
        <w:t>трение регионального оператора;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наименование организации, уполномоченной оказывать услуги по представлению платежных документов на уплату взносов на капитальный ремонт на специальный счет, определение порядка представления платежных документов и размер расходов, связанных с представлением платежных документов, определение условий оплаты</w:t>
      </w:r>
      <w:r>
        <w:rPr>
          <w:rFonts w:ascii="Times New Roman" w:hAnsi="Times New Roman" w:cs="Times New Roman"/>
          <w:sz w:val="24"/>
          <w:szCs w:val="24"/>
        </w:rPr>
        <w:t xml:space="preserve"> данных услуг;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- лицо, которое, уполномочено действовать от имени собственников по</w:t>
      </w:r>
      <w:r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Необходимо учитывать, что изменение способа формирования фонда возможно только после того, как собственники помещений данного дома погасят задолженность за выполненные работы по капитальному ремонту, если они уже были проведены в</w:t>
      </w:r>
      <w:r>
        <w:rPr>
          <w:rFonts w:ascii="Times New Roman" w:hAnsi="Times New Roman" w:cs="Times New Roman"/>
          <w:sz w:val="24"/>
          <w:szCs w:val="24"/>
        </w:rPr>
        <w:t xml:space="preserve"> рамках региональной программы.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Решение об изменении способа формирования фонда капитального ремонта вступает в силу через 2 года после направления протокола региональному оператору. Региональный оператор в течение 5 рабочих дней после вступления решения в силу перечислит накопленные средства на специальный счет, который должен быть открыт владельцем з</w:t>
      </w:r>
      <w:r>
        <w:rPr>
          <w:rFonts w:ascii="Times New Roman" w:hAnsi="Times New Roman" w:cs="Times New Roman"/>
          <w:sz w:val="24"/>
          <w:szCs w:val="24"/>
        </w:rPr>
        <w:t>аблаговременно (за 1-2 месяца).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Подробную информацию о переходе на специальный счет можно получить на личном приеме граждан, ежедневно с 9.00 до 18.00 (обед с 13.00 до 14.00) по адресу: г. Краснояр</w:t>
      </w:r>
      <w:r>
        <w:rPr>
          <w:rFonts w:ascii="Times New Roman" w:hAnsi="Times New Roman" w:cs="Times New Roman"/>
          <w:sz w:val="24"/>
          <w:szCs w:val="24"/>
        </w:rPr>
        <w:t>ск, ул. Ады Лебедевой, д. 101а.</w:t>
      </w:r>
    </w:p>
    <w:p w:rsidR="006622B5" w:rsidRDefault="00115146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 xml:space="preserve">Образцы документов для перехода на </w:t>
      </w:r>
      <w:proofErr w:type="spellStart"/>
      <w:r w:rsidRPr="00115146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Pr="00115146">
        <w:rPr>
          <w:rFonts w:ascii="Times New Roman" w:hAnsi="Times New Roman" w:cs="Times New Roman"/>
          <w:sz w:val="24"/>
          <w:szCs w:val="24"/>
        </w:rPr>
        <w:t xml:space="preserve"> вы можете посмотреть, перейдя по ссылке: http://www.fondkr24.ru/documents/blanks/</w:t>
      </w:r>
    </w:p>
    <w:p w:rsidR="00115146" w:rsidRDefault="00115146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46" w:rsidRPr="00115146" w:rsidRDefault="00115146" w:rsidP="0011514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46">
        <w:rPr>
          <w:rFonts w:ascii="Times New Roman" w:hAnsi="Times New Roman" w:cs="Times New Roman"/>
          <w:b/>
          <w:sz w:val="24"/>
          <w:szCs w:val="24"/>
        </w:rPr>
        <w:t xml:space="preserve">Скажите, пожалуйста, как должны предохранять квартиры от затопления во время дождя при проведении капитального ремонта кровли, кто за это отвечает, какой порядок и размер возмещения ущерба? 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В соответствии с договором, который заключается между Региональным фондом капитального ремонта многоквартирных домов в Красноярском крае и подрядной организацией, выполняющей работы по капитальному ремонту, подрядчик обязан обеспечить охранные мероприятия, позволяющие исключить либо минимизировать причинение ущерба собственникам помещений в многоквартирном доме при проведении работ по капремонту. В случае причинения материального ущерба, нанесенного собственникам помещений в многоквартирном доме и иным лицам при выполнении работ по данному договору, подрядчик обязан во</w:t>
      </w:r>
      <w:r>
        <w:rPr>
          <w:rFonts w:ascii="Times New Roman" w:hAnsi="Times New Roman" w:cs="Times New Roman"/>
          <w:sz w:val="24"/>
          <w:szCs w:val="24"/>
        </w:rPr>
        <w:t>зместить ущерб в полном объеме.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lastRenderedPageBreak/>
        <w:t>Для этого собственнику помещения необходимо пригласить сотрудников управляющей компании и подрядной организации для составления акта по факту причинения ущерба, в котором нужно ук</w:t>
      </w:r>
      <w:r>
        <w:rPr>
          <w:rFonts w:ascii="Times New Roman" w:hAnsi="Times New Roman" w:cs="Times New Roman"/>
          <w:sz w:val="24"/>
          <w:szCs w:val="24"/>
        </w:rPr>
        <w:t>азать объем причиненного вреда.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Подписанный акт служит основанием для определения стоимости ущерба. Как правило, подрядная организация осуществляет расчет сметы на восстановление ущерба и организует подписание соглашения между собственником и подрядчиком (</w:t>
      </w:r>
      <w:proofErr w:type="spellStart"/>
      <w:r w:rsidRPr="00115146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115146">
        <w:rPr>
          <w:rFonts w:ascii="Times New Roman" w:hAnsi="Times New Roman" w:cs="Times New Roman"/>
          <w:sz w:val="24"/>
          <w:szCs w:val="24"/>
        </w:rPr>
        <w:t xml:space="preserve"> вреда) о сумме </w:t>
      </w:r>
      <w:r>
        <w:rPr>
          <w:rFonts w:ascii="Times New Roman" w:hAnsi="Times New Roman" w:cs="Times New Roman"/>
          <w:sz w:val="24"/>
          <w:szCs w:val="24"/>
        </w:rPr>
        <w:t>ущерба и сроках его возмещения.</w:t>
      </w:r>
    </w:p>
    <w:p w:rsidR="00115146" w:rsidRPr="00115146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В случае если подрядная организация уклоняется от решения вопроса по возмещению ущерба, собственник вправе нанять иную (стороннюю) организацию для расчета с</w:t>
      </w:r>
      <w:r>
        <w:rPr>
          <w:rFonts w:ascii="Times New Roman" w:hAnsi="Times New Roman" w:cs="Times New Roman"/>
          <w:sz w:val="24"/>
          <w:szCs w:val="24"/>
        </w:rPr>
        <w:t>уммы ущерба в судебном порядке.</w:t>
      </w:r>
    </w:p>
    <w:p w:rsidR="00115146" w:rsidRPr="00111841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 xml:space="preserve">Кроме того, отмечаем, что приемка выполненных работ осуществляется </w:t>
      </w:r>
      <w:proofErr w:type="spellStart"/>
      <w:r w:rsidRPr="00115146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115146">
        <w:rPr>
          <w:rFonts w:ascii="Times New Roman" w:hAnsi="Times New Roman" w:cs="Times New Roman"/>
          <w:sz w:val="24"/>
          <w:szCs w:val="24"/>
        </w:rPr>
        <w:t>. В состав комиссии включаются в том числе представители собственников помещений и управляющей организации. Соответственно при причинении ущерба необходимо проинформировать об этом уполномоченное лицо, которое при приемке работ будет учитывать информацию о наличии такого ущерба.</w:t>
      </w:r>
    </w:p>
    <w:sectPr w:rsidR="00115146" w:rsidRPr="0011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19"/>
    <w:multiLevelType w:val="hybridMultilevel"/>
    <w:tmpl w:val="4D4A7658"/>
    <w:lvl w:ilvl="0" w:tplc="97866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B103E"/>
    <w:rsid w:val="000E65A3"/>
    <w:rsid w:val="00111841"/>
    <w:rsid w:val="00115146"/>
    <w:rsid w:val="001675C5"/>
    <w:rsid w:val="00206117"/>
    <w:rsid w:val="002321BD"/>
    <w:rsid w:val="00242F20"/>
    <w:rsid w:val="0027378C"/>
    <w:rsid w:val="002B6A80"/>
    <w:rsid w:val="002C0DE1"/>
    <w:rsid w:val="002C228C"/>
    <w:rsid w:val="002E7738"/>
    <w:rsid w:val="00306E87"/>
    <w:rsid w:val="00332F11"/>
    <w:rsid w:val="00353B20"/>
    <w:rsid w:val="00382001"/>
    <w:rsid w:val="003909B4"/>
    <w:rsid w:val="003B1C2F"/>
    <w:rsid w:val="00451C8B"/>
    <w:rsid w:val="00451D3B"/>
    <w:rsid w:val="00452FA6"/>
    <w:rsid w:val="00465AFE"/>
    <w:rsid w:val="004F63FE"/>
    <w:rsid w:val="00536125"/>
    <w:rsid w:val="005D188B"/>
    <w:rsid w:val="006622B5"/>
    <w:rsid w:val="0070341E"/>
    <w:rsid w:val="007759CF"/>
    <w:rsid w:val="00787FEB"/>
    <w:rsid w:val="007B31F6"/>
    <w:rsid w:val="007E46D1"/>
    <w:rsid w:val="007F5DA4"/>
    <w:rsid w:val="008079C7"/>
    <w:rsid w:val="008239DB"/>
    <w:rsid w:val="008479CD"/>
    <w:rsid w:val="008D23FF"/>
    <w:rsid w:val="00920102"/>
    <w:rsid w:val="00933AB1"/>
    <w:rsid w:val="009B0497"/>
    <w:rsid w:val="00A05AFF"/>
    <w:rsid w:val="00A40277"/>
    <w:rsid w:val="00A92F23"/>
    <w:rsid w:val="00AB22CB"/>
    <w:rsid w:val="00AD7B65"/>
    <w:rsid w:val="00B3757D"/>
    <w:rsid w:val="00B656CB"/>
    <w:rsid w:val="00B81A54"/>
    <w:rsid w:val="00BA6CAA"/>
    <w:rsid w:val="00BE3A4C"/>
    <w:rsid w:val="00C205BA"/>
    <w:rsid w:val="00CC62D5"/>
    <w:rsid w:val="00CD3088"/>
    <w:rsid w:val="00D220C9"/>
    <w:rsid w:val="00D3695D"/>
    <w:rsid w:val="00D725B4"/>
    <w:rsid w:val="00DA42CD"/>
    <w:rsid w:val="00E10E40"/>
    <w:rsid w:val="00E27786"/>
    <w:rsid w:val="00E33EB5"/>
    <w:rsid w:val="00E46289"/>
    <w:rsid w:val="00EA04CB"/>
    <w:rsid w:val="00EE0A9D"/>
    <w:rsid w:val="00F4391A"/>
    <w:rsid w:val="00F62662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kr24.ru" TargetMode="External"/><Relationship Id="rId5" Type="http://schemas.openxmlformats.org/officeDocument/2006/relationships/hyperlink" Target="http://www.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74</cp:revision>
  <cp:lastPrinted>2016-11-01T02:32:00Z</cp:lastPrinted>
  <dcterms:created xsi:type="dcterms:W3CDTF">2016-04-04T07:22:00Z</dcterms:created>
  <dcterms:modified xsi:type="dcterms:W3CDTF">2016-11-21T03:39:00Z</dcterms:modified>
</cp:coreProperties>
</file>